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C0" w:rsidRDefault="000303E5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福建师范大学校园消防安全检查指引（2024版）</w:t>
      </w:r>
    </w:p>
    <w:p w:rsidR="000D48C0" w:rsidRDefault="000303E5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（表7：本指引适用于校园内学生宿舍）</w:t>
      </w:r>
    </w:p>
    <w:p w:rsidR="000D48C0" w:rsidRDefault="000303E5">
      <w:pPr>
        <w:spacing w:beforeLines="100" w:before="312" w:line="58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宿舍</w:t>
      </w:r>
      <w:r w:rsidR="00E24D53">
        <w:rPr>
          <w:rFonts w:ascii="宋体" w:eastAsia="宋体" w:hAnsi="宋体" w:hint="eastAsia"/>
          <w:sz w:val="28"/>
          <w:szCs w:val="28"/>
        </w:rPr>
        <w:t>室</w:t>
      </w:r>
      <w:r>
        <w:rPr>
          <w:rFonts w:ascii="宋体" w:eastAsia="宋体" w:hAnsi="宋体" w:hint="eastAsia"/>
          <w:sz w:val="28"/>
          <w:szCs w:val="28"/>
        </w:rPr>
        <w:t>号：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</w:t>
      </w:r>
      <w:r w:rsidR="00E24D53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E24D53" w:rsidRPr="00E24D53">
        <w:rPr>
          <w:rFonts w:ascii="宋体" w:eastAsia="宋体" w:hAnsi="宋体" w:hint="eastAsia"/>
          <w:sz w:val="28"/>
          <w:szCs w:val="28"/>
        </w:rPr>
        <w:t>宿舍楼号：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</w:t>
      </w:r>
      <w:r w:rsidR="00E24D53">
        <w:rPr>
          <w:rFonts w:ascii="宋体" w:eastAsia="宋体" w:hAnsi="宋体"/>
          <w:sz w:val="28"/>
          <w:szCs w:val="28"/>
          <w:u w:val="single"/>
        </w:rPr>
        <w:t xml:space="preserve">      </w:t>
      </w:r>
      <w:bookmarkStart w:id="0" w:name="_GoBack"/>
      <w:bookmarkEnd w:id="0"/>
    </w:p>
    <w:p w:rsidR="000D48C0" w:rsidRDefault="000303E5">
      <w:pPr>
        <w:spacing w:line="58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学院名称：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</w:t>
      </w:r>
      <w:r>
        <w:rPr>
          <w:rFonts w:ascii="宋体" w:eastAsia="宋体" w:hAnsi="宋体" w:hint="eastAsia"/>
          <w:sz w:val="28"/>
          <w:szCs w:val="28"/>
        </w:rPr>
        <w:t>学院分管消防安全负责人：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</w:t>
      </w:r>
    </w:p>
    <w:p w:rsidR="000D48C0" w:rsidRDefault="000303E5">
      <w:pPr>
        <w:spacing w:line="58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主管部门及负责人：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</w:t>
      </w:r>
    </w:p>
    <w:p w:rsidR="000D48C0" w:rsidRDefault="000303E5">
      <w:pPr>
        <w:spacing w:afterLines="35" w:after="109" w:line="58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联系人及联系电话：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</w:t>
      </w:r>
      <w:r w:rsidRPr="00AD4189">
        <w:rPr>
          <w:rFonts w:ascii="宋体" w:eastAsia="宋体" w:hAnsi="宋体" w:hint="eastAsia"/>
          <w:sz w:val="28"/>
          <w:szCs w:val="28"/>
        </w:rPr>
        <w:t xml:space="preserve"> </w:t>
      </w:r>
      <w:r w:rsidR="00AD4189" w:rsidRPr="00AD4189">
        <w:rPr>
          <w:rFonts w:ascii="宋体" w:eastAsia="宋体" w:hAnsi="宋体" w:hint="eastAsia"/>
          <w:sz w:val="28"/>
          <w:szCs w:val="28"/>
        </w:rPr>
        <w:t>检查时间：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</w:t>
      </w:r>
    </w:p>
    <w:tbl>
      <w:tblPr>
        <w:tblStyle w:val="a3"/>
        <w:tblW w:w="14050" w:type="dxa"/>
        <w:tblLayout w:type="fixed"/>
        <w:tblLook w:val="04A0" w:firstRow="1" w:lastRow="0" w:firstColumn="1" w:lastColumn="0" w:noHBand="0" w:noVBand="1"/>
      </w:tblPr>
      <w:tblGrid>
        <w:gridCol w:w="843"/>
        <w:gridCol w:w="9752"/>
        <w:gridCol w:w="741"/>
        <w:gridCol w:w="733"/>
        <w:gridCol w:w="1960"/>
        <w:gridCol w:w="21"/>
      </w:tblGrid>
      <w:tr w:rsidR="000D48C0">
        <w:trPr>
          <w:gridAfter w:val="1"/>
          <w:wAfter w:w="21" w:type="dxa"/>
          <w:trHeight w:val="365"/>
        </w:trPr>
        <w:tc>
          <w:tcPr>
            <w:tcW w:w="843" w:type="dxa"/>
            <w:vMerge w:val="restart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752" w:type="dxa"/>
            <w:vMerge w:val="restart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1474" w:type="dxa"/>
            <w:gridSpan w:val="2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1960" w:type="dxa"/>
            <w:vMerge w:val="restart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0D48C0">
        <w:trPr>
          <w:gridAfter w:val="1"/>
          <w:wAfter w:w="21" w:type="dxa"/>
          <w:trHeight w:val="335"/>
        </w:trPr>
        <w:tc>
          <w:tcPr>
            <w:tcW w:w="843" w:type="dxa"/>
            <w:vMerge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52" w:type="dxa"/>
            <w:vMerge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73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960" w:type="dxa"/>
            <w:vMerge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51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宿舍楼公共区域疏散通道不堵塞或不锁闭；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37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宿舍楼安全出口不堵塞或不锁闭，若安全出口为钢化玻璃门有在门边配置安全锤；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03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不圈占或遮挡消防器材和消防设施；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trHeight w:val="667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按要求配置消防器材（□灭火器 □应急照明及应急疏散指示灯 □室内消火栓内水带水枪等配件 □防火门）；（请在场所有配置消防器材前面的“□”打“√”）；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trHeight w:val="694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消防器材保持完好有效（□灭火器 □应急照明及应急疏散指示灯 □室内消火栓内水带水枪等配件 □防火门）；（请在场所有配置消防器材前面的“□”打“√”）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889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消防设施保持完好有效（□室内消火栓系统 □自动喷水灭火系统 □火灾自动报警系统 □防排烟系统 □气体灭火系统□火灾报警控制设备）；（请在场所有配置消防设施前面的“□”打“√”）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44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楼内公共区域和宿舍内的配电箱箱体完整，下面均不堆放杂物；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37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宿舍楼内辅助用房（如强弱电间、设备间等）内不堆放杂物；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391"/>
        </w:trPr>
        <w:tc>
          <w:tcPr>
            <w:tcW w:w="843" w:type="dxa"/>
            <w:vMerge w:val="restart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752" w:type="dxa"/>
            <w:vMerge w:val="restart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1474" w:type="dxa"/>
            <w:gridSpan w:val="2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1960" w:type="dxa"/>
            <w:vAlign w:val="center"/>
          </w:tcPr>
          <w:p w:rsidR="000D48C0" w:rsidRDefault="000303E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0D48C0">
        <w:trPr>
          <w:gridAfter w:val="1"/>
          <w:wAfter w:w="21" w:type="dxa"/>
          <w:trHeight w:val="377"/>
        </w:trPr>
        <w:tc>
          <w:tcPr>
            <w:tcW w:w="843" w:type="dxa"/>
            <w:vMerge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52" w:type="dxa"/>
            <w:vMerge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73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960" w:type="dxa"/>
            <w:vAlign w:val="center"/>
          </w:tcPr>
          <w:p w:rsidR="000D48C0" w:rsidRDefault="000D48C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43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宿舍内未使用和存放功率大于1200W的大功率电器（宿舍内由校方安装的设施设备除外）；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02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宿舍室内疏散通道保持畅通，阳台未堆放杂物；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20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宿舍内未使用和存放烹煮电器（如电磁炉、电饭煲、电炒锅、电炖锅、电烤盘、电煮锅等）；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24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宿舍内未使用“三无”电器产品和国家明确淘汰的万用插座、插线板等；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64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宿舍内随手泡（含养生壶）每间限用一个；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14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不将充电器、插线板、电吹风等电器直接放置在被褥、衣服、书本等易燃物品上；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31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不存在私拉电线，擅自增加除正常照明、充电器、计算机以外的用电设备；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37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不存在使用明火、吸烟，存放易燃、易爆、有毒物品等情况；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23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使用发热电器时保证电器与可燃物之间留有足够的安全距离；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34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宿舍内无人情况下，电器处于断电状态；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600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电动车不停放在宿舍楼内，不私自将电动自行车电池带入宿舍内充电，学院所属宿舍楼栋内的电动自行车不存在阻塞消防通道、违规充电（飞线）；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33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宿舍张贴有“人走关电”“学校报警电话”等安全提示；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433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学生宿舍楼内党团活动室按本指引执行；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48C0">
        <w:trPr>
          <w:gridAfter w:val="1"/>
          <w:wAfter w:w="21" w:type="dxa"/>
          <w:trHeight w:val="500"/>
        </w:trPr>
        <w:tc>
          <w:tcPr>
            <w:tcW w:w="843" w:type="dxa"/>
            <w:vAlign w:val="center"/>
          </w:tcPr>
          <w:p w:rsidR="000D48C0" w:rsidRDefault="000303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9752" w:type="dxa"/>
            <w:vAlign w:val="center"/>
          </w:tcPr>
          <w:p w:rsidR="000D48C0" w:rsidRDefault="000303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对楼管和学生定期进行消防安全宣传培训，会正确使用消防器材。</w:t>
            </w:r>
          </w:p>
        </w:tc>
        <w:tc>
          <w:tcPr>
            <w:tcW w:w="741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D48C0" w:rsidRDefault="000D4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D48C0" w:rsidRDefault="000303E5">
      <w:pPr>
        <w:spacing w:beforeLines="20" w:before="62" w:line="4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检查结果：□合格   □不合格（有1项无法达到要求的，即认定为不合格，应立即整改）</w:t>
      </w:r>
    </w:p>
    <w:p w:rsidR="000D48C0" w:rsidRDefault="000303E5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自查人员签名：</w:t>
      </w:r>
    </w:p>
    <w:p w:rsidR="000D48C0" w:rsidRDefault="000303E5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学院负责人签名：</w:t>
      </w:r>
    </w:p>
    <w:p w:rsidR="000D48C0" w:rsidRDefault="000303E5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主管部门负责人签名：</w:t>
      </w:r>
    </w:p>
    <w:p w:rsidR="000D48C0" w:rsidRDefault="000303E5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填表注意事项及对照标准：</w:t>
      </w:r>
    </w:p>
    <w:p w:rsidR="000D48C0" w:rsidRDefault="000303E5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1.根据场所实际情况填写，在“是”或“否”栏目内打“√”；</w:t>
      </w:r>
    </w:p>
    <w:p w:rsidR="000D48C0" w:rsidRDefault="000303E5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根据自查结果，可立行立改，应及时纠正；无法立即整改的，应切断危险源，并编制整改方案，整改方案内容包括：整改措施、责任人、时限，在自查当日报主管部门审核后，于自查当日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个工作日内报保卫处消防科。</w:t>
      </w:r>
    </w:p>
    <w:p w:rsidR="000D48C0" w:rsidRDefault="000D48C0">
      <w:pPr>
        <w:spacing w:line="560" w:lineRule="exact"/>
        <w:rPr>
          <w:rFonts w:ascii="宋体" w:eastAsia="宋体" w:hAnsi="宋体"/>
        </w:rPr>
      </w:pPr>
    </w:p>
    <w:sectPr w:rsidR="000D48C0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566" w:rsidRDefault="006B4566" w:rsidP="00E24D53">
      <w:r>
        <w:separator/>
      </w:r>
    </w:p>
  </w:endnote>
  <w:endnote w:type="continuationSeparator" w:id="0">
    <w:p w:rsidR="006B4566" w:rsidRDefault="006B4566" w:rsidP="00E2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566" w:rsidRDefault="006B4566" w:rsidP="00E24D53">
      <w:r>
        <w:separator/>
      </w:r>
    </w:p>
  </w:footnote>
  <w:footnote w:type="continuationSeparator" w:id="0">
    <w:p w:rsidR="006B4566" w:rsidRDefault="006B4566" w:rsidP="00E2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2MGU1ODgyNjBlYjNjMTM3OWQ4NjYxYzI4NmUxNzkifQ=="/>
  </w:docVars>
  <w:rsids>
    <w:rsidRoot w:val="00BC2DE6"/>
    <w:rsid w:val="000303E5"/>
    <w:rsid w:val="000A5810"/>
    <w:rsid w:val="000D48C0"/>
    <w:rsid w:val="006B4566"/>
    <w:rsid w:val="009F64B5"/>
    <w:rsid w:val="00AD4189"/>
    <w:rsid w:val="00BC2DE6"/>
    <w:rsid w:val="00E24D53"/>
    <w:rsid w:val="00EF5530"/>
    <w:rsid w:val="0A055CC9"/>
    <w:rsid w:val="109A4BC2"/>
    <w:rsid w:val="19782C5F"/>
    <w:rsid w:val="1A2C70C8"/>
    <w:rsid w:val="1EF45FD8"/>
    <w:rsid w:val="37E82428"/>
    <w:rsid w:val="3FD61700"/>
    <w:rsid w:val="41FF7556"/>
    <w:rsid w:val="5C63293E"/>
    <w:rsid w:val="67EA0EF0"/>
    <w:rsid w:val="684A4483"/>
    <w:rsid w:val="71B3747A"/>
    <w:rsid w:val="76A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6A8EF"/>
  <w15:docId w15:val="{A1DA4F37-057C-4FC2-845D-D32AB5D1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4D5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4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4D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高磊</dc:creator>
  <cp:lastModifiedBy>赵巍</cp:lastModifiedBy>
  <cp:revision>4</cp:revision>
  <cp:lastPrinted>2024-02-24T02:39:00Z</cp:lastPrinted>
  <dcterms:created xsi:type="dcterms:W3CDTF">2024-02-20T00:35:00Z</dcterms:created>
  <dcterms:modified xsi:type="dcterms:W3CDTF">2024-02-24T06:24:00Z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999588FF7C5B41259AA774E14BEB0975_13</vt:lpwstr>
  </property>
</Properties>
</file>